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14" w:rsidRPr="009B1964" w:rsidRDefault="00DD4C14" w:rsidP="00DD4C14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</w:pPr>
      <w:proofErr w:type="spellStart"/>
      <w:r w:rsidRPr="009B1964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>Crea</w:t>
      </w:r>
      <w:proofErr w:type="spellEnd"/>
      <w:r w:rsidRPr="009B1964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9B1964">
        <w:rPr>
          <w:rStyle w:val="a3"/>
          <w:rFonts w:asciiTheme="minorHAnsi" w:hAnsiTheme="minorHAnsi" w:cs="Arial"/>
          <w:color w:val="000000" w:themeColor="text1"/>
          <w:sz w:val="32"/>
          <w:szCs w:val="32"/>
          <w:bdr w:val="none" w:sz="0" w:space="0" w:color="auto" w:frame="1"/>
        </w:rPr>
        <w:t>Mission</w:t>
      </w:r>
      <w:proofErr w:type="spellEnd"/>
    </w:p>
    <w:p w:rsidR="00DD4C14" w:rsidRPr="009B1964" w:rsidRDefault="00DD4C14" w:rsidP="00DD4C14">
      <w:pPr>
        <w:pStyle w:val="a4"/>
        <w:spacing w:before="0" w:beforeAutospacing="0" w:after="0" w:afterAutospacing="0" w:line="318" w:lineRule="atLeast"/>
        <w:textAlignment w:val="baseline"/>
        <w:rPr>
          <w:rStyle w:val="a3"/>
          <w:rFonts w:asciiTheme="minorHAnsi" w:hAnsiTheme="minorHAnsi" w:cs="Arial"/>
          <w:color w:val="000000" w:themeColor="text1"/>
          <w:szCs w:val="22"/>
          <w:bdr w:val="none" w:sz="0" w:space="0" w:color="auto" w:frame="1"/>
        </w:rPr>
      </w:pPr>
    </w:p>
    <w:p w:rsidR="00DD4C14" w:rsidRPr="002C4B7D" w:rsidRDefault="00DD4C14" w:rsidP="00DD4C14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Mission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от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2C4B7D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2C4B7D">
        <w:rPr>
          <w:rFonts w:asciiTheme="minorHAnsi" w:hAnsiTheme="minorHAnsi" w:cs="Arial"/>
          <w:color w:val="000000" w:themeColor="text1"/>
        </w:rPr>
        <w:t xml:space="preserve">— креатин этил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эстер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— одна из наиболее эффективных форм креатина, применяемых сегодня в препаратах спортивного питания. Считается, что такая форма быстрее усваивается, нежели обычный креатин моногидрат и она более стабильна.</w:t>
      </w:r>
    </w:p>
    <w:p w:rsidR="00DD4C14" w:rsidRPr="002C4B7D" w:rsidRDefault="00DD4C14" w:rsidP="00DD4C14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2C4B7D">
        <w:rPr>
          <w:rFonts w:asciiTheme="minorHAnsi" w:hAnsiTheme="minorHAnsi" w:cs="Arial"/>
          <w:color w:val="000000" w:themeColor="text1"/>
        </w:rPr>
        <w:br/>
        <w:t xml:space="preserve">Креатин этил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эстер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быстрее проникает в кровь, пополняя запасы АТФ в мышцах. АТФ — универсальный источник энергии для клеток нашего организма. Это вещество отвечает за силу мышц, а при высоких его концентрациях в мышечных клетках, способствует увеличению их объемов.</w:t>
      </w:r>
      <w:r w:rsidRPr="002C4B7D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2C4B7D">
        <w:rPr>
          <w:rFonts w:asciiTheme="minorHAnsi" w:hAnsiTheme="minorHAnsi" w:cs="Arial"/>
          <w:color w:val="000000" w:themeColor="text1"/>
        </w:rPr>
        <w:br/>
      </w:r>
      <w:r w:rsidRPr="002C4B7D">
        <w:rPr>
          <w:rFonts w:asciiTheme="minorHAnsi" w:hAnsiTheme="minorHAnsi" w:cs="Arial"/>
          <w:color w:val="000000" w:themeColor="text1"/>
        </w:rPr>
        <w:br/>
        <w:t xml:space="preserve">Креатин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оротат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этил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естер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, входящий в состав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Crea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Mission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, образован соединением креатин этил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естера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и ортофосфорной кислоты — это более стабильное соединение креатина по сравнению с моногидратом креатина. Креатин этил не распадается на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креатинин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, его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биодоступность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</w:t>
      </w:r>
      <w:proofErr w:type="gramStart"/>
      <w:r w:rsidRPr="002C4B7D">
        <w:rPr>
          <w:rFonts w:asciiTheme="minorHAnsi" w:hAnsiTheme="minorHAnsi" w:cs="Arial"/>
          <w:color w:val="000000" w:themeColor="text1"/>
        </w:rPr>
        <w:t>максимальна</w:t>
      </w:r>
      <w:proofErr w:type="gramEnd"/>
      <w:r w:rsidRPr="002C4B7D">
        <w:rPr>
          <w:rFonts w:asciiTheme="minorHAnsi" w:hAnsiTheme="minorHAnsi" w:cs="Arial"/>
          <w:color w:val="000000" w:themeColor="text1"/>
        </w:rPr>
        <w:t xml:space="preserve"> и он быстро усваивается.</w:t>
      </w:r>
    </w:p>
    <w:p w:rsidR="00DD4C14" w:rsidRPr="002C4B7D" w:rsidRDefault="00DD4C14" w:rsidP="00DD4C14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2C4B7D">
        <w:rPr>
          <w:rFonts w:asciiTheme="minorHAnsi" w:hAnsiTheme="minorHAnsi" w:cs="Arial"/>
          <w:color w:val="000000" w:themeColor="text1"/>
        </w:rPr>
        <w:br/>
      </w:r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Характеристика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Mission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:</w:t>
      </w:r>
      <w:r w:rsidRPr="002C4B7D">
        <w:rPr>
          <w:rFonts w:asciiTheme="minorHAnsi" w:hAnsiTheme="minorHAnsi" w:cs="Arial"/>
          <w:color w:val="000000" w:themeColor="text1"/>
        </w:rPr>
        <w:br/>
        <w:t xml:space="preserve">- обеспечивает запас креатина для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ресинтеза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молекул АТФ;</w:t>
      </w:r>
      <w:r w:rsidRPr="002C4B7D">
        <w:rPr>
          <w:rFonts w:asciiTheme="minorHAnsi" w:hAnsiTheme="minorHAnsi" w:cs="Arial"/>
          <w:color w:val="000000" w:themeColor="text1"/>
        </w:rPr>
        <w:br/>
        <w:t xml:space="preserve">- длительное время сохраняется в мышцах, не распадается на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креатинин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>;</w:t>
      </w:r>
      <w:r w:rsidRPr="002C4B7D">
        <w:rPr>
          <w:rFonts w:asciiTheme="minorHAnsi" w:hAnsiTheme="minorHAnsi" w:cs="Arial"/>
          <w:color w:val="000000" w:themeColor="text1"/>
        </w:rPr>
        <w:br/>
        <w:t>- увеличивает мышечную массу и силу;</w:t>
      </w:r>
      <w:r w:rsidRPr="002C4B7D">
        <w:rPr>
          <w:rFonts w:asciiTheme="minorHAnsi" w:hAnsiTheme="minorHAnsi" w:cs="Arial"/>
          <w:color w:val="000000" w:themeColor="text1"/>
        </w:rPr>
        <w:br/>
        <w:t>- служит непосредственным источником энергии.</w:t>
      </w:r>
    </w:p>
    <w:p w:rsidR="009B1964" w:rsidRPr="002C4B7D" w:rsidRDefault="00DD4C14" w:rsidP="00DD4C14">
      <w:pPr>
        <w:pStyle w:val="a4"/>
        <w:spacing w:before="0" w:beforeAutospacing="0" w:after="0" w:afterAutospacing="0" w:line="318" w:lineRule="atLeast"/>
        <w:textAlignment w:val="baseline"/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uk-UA"/>
        </w:rPr>
      </w:pPr>
      <w:r w:rsidRPr="002C4B7D">
        <w:rPr>
          <w:rFonts w:ascii="Arial" w:hAnsi="Arial" w:cs="Arial"/>
          <w:color w:val="000000" w:themeColor="text1"/>
          <w:shd w:val="clear" w:color="auto" w:fill="FFFFFF"/>
        </w:rPr>
        <w:t>Продукт предназначен для взрослых, физически активных людей - особенно для спортсменов в качестве средства для развития мышечной массы и силы.</w:t>
      </w:r>
      <w:r w:rsidRPr="002C4B7D">
        <w:rPr>
          <w:rFonts w:ascii="Arial" w:hAnsi="Arial" w:cs="Arial"/>
          <w:color w:val="000000" w:themeColor="text1"/>
        </w:rPr>
        <w:br/>
      </w:r>
    </w:p>
    <w:p w:rsidR="009B1964" w:rsidRPr="002C4B7D" w:rsidRDefault="009B1964" w:rsidP="00DD4C14">
      <w:pPr>
        <w:pStyle w:val="a4"/>
        <w:spacing w:before="0" w:beforeAutospacing="0" w:after="0" w:afterAutospacing="0" w:line="318" w:lineRule="atLeast"/>
        <w:textAlignment w:val="baseline"/>
        <w:rPr>
          <w:rFonts w:ascii="Arial" w:hAnsi="Arial" w:cs="Arial"/>
          <w:color w:val="000000" w:themeColor="text1"/>
          <w:shd w:val="clear" w:color="auto" w:fill="FFFFFF"/>
          <w:lang w:val="uk-UA"/>
        </w:rPr>
      </w:pPr>
      <w:proofErr w:type="spellStart"/>
      <w:r w:rsidRPr="002C4B7D"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2C4B7D"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2C4B7D"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2C4B7D"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</w:t>
      </w:r>
      <w:proofErr w:type="spellEnd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2C4B7D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Mission</w:t>
      </w:r>
      <w:proofErr w:type="spellEnd"/>
      <w:r w:rsidR="00DD4C14" w:rsidRPr="002C4B7D">
        <w:rPr>
          <w:rStyle w:val="a3"/>
          <w:rFonts w:ascii="Arial" w:hAnsi="Arial" w:cs="Arial"/>
          <w:color w:val="000000" w:themeColor="text1"/>
          <w:bdr w:val="none" w:sz="0" w:space="0" w:color="auto" w:frame="1"/>
          <w:shd w:val="clear" w:color="auto" w:fill="FFFFFF"/>
        </w:rPr>
        <w:t>:</w:t>
      </w:r>
      <w:r w:rsidR="00DD4C14" w:rsidRPr="002C4B7D">
        <w:rPr>
          <w:rFonts w:ascii="Arial" w:hAnsi="Arial" w:cs="Arial"/>
          <w:color w:val="000000" w:themeColor="text1"/>
          <w:shd w:val="clear" w:color="auto" w:fill="FFFFFF"/>
        </w:rPr>
        <w:t> </w:t>
      </w:r>
    </w:p>
    <w:p w:rsidR="00DD4C14" w:rsidRPr="002C4B7D" w:rsidRDefault="009B1964" w:rsidP="00DD4C14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2C4B7D">
        <w:rPr>
          <w:rFonts w:asciiTheme="minorHAnsi" w:hAnsiTheme="minorHAnsi" w:cs="Arial"/>
          <w:color w:val="000000" w:themeColor="text1"/>
        </w:rPr>
        <w:t>Crea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2C4B7D">
        <w:rPr>
          <w:rFonts w:asciiTheme="minorHAnsi" w:hAnsiTheme="minorHAnsi" w:cs="Arial"/>
          <w:color w:val="000000" w:themeColor="text1"/>
        </w:rPr>
        <w:t>Mission</w:t>
      </w:r>
      <w:proofErr w:type="spellEnd"/>
      <w:r w:rsidRPr="002C4B7D">
        <w:rPr>
          <w:rFonts w:asciiTheme="minorHAnsi" w:hAnsiTheme="minorHAnsi" w:cs="Arial"/>
          <w:color w:val="000000" w:themeColor="text1"/>
        </w:rPr>
        <w:t xml:space="preserve"> </w:t>
      </w:r>
      <w:r w:rsidR="00DD4C14" w:rsidRPr="002C4B7D">
        <w:rPr>
          <w:rFonts w:asciiTheme="minorHAnsi" w:hAnsiTheme="minorHAnsi" w:cs="Arial"/>
          <w:color w:val="000000" w:themeColor="text1"/>
        </w:rPr>
        <w:t>принимать 3 раза в день по 2 капсулы. Оптимальное время приема: утром (на пустой желудок), за 30 мин. до тренировки и 2 капсулы перед сном. Желательно запивать каждую порцию 200-300 мл углеводного напитка и в течение всего времени приема продукта употреблять повышенное количество жидкости. Рекомендуемы курс приема – 6 недель, после чего рекомендуется сделать перерыв минимум на 2 недели.</w:t>
      </w:r>
    </w:p>
    <w:p w:rsidR="00753556" w:rsidRPr="002C4B7D" w:rsidRDefault="00753556" w:rsidP="00B30C8B">
      <w:pPr>
        <w:rPr>
          <w:color w:val="000000" w:themeColor="text1"/>
          <w:sz w:val="24"/>
          <w:szCs w:val="24"/>
          <w:lang w:val="uk-UA"/>
        </w:rPr>
      </w:pPr>
    </w:p>
    <w:p w:rsidR="002C4B7D" w:rsidRPr="002C4B7D" w:rsidRDefault="002C4B7D" w:rsidP="002C4B7D">
      <w:pPr>
        <w:spacing w:before="120"/>
        <w:jc w:val="both"/>
        <w:rPr>
          <w:sz w:val="24"/>
          <w:szCs w:val="24"/>
        </w:rPr>
      </w:pPr>
      <w:r w:rsidRPr="002C4B7D">
        <w:rPr>
          <w:b/>
          <w:sz w:val="24"/>
          <w:szCs w:val="24"/>
        </w:rPr>
        <w:t>Способ хранения:</w:t>
      </w:r>
      <w:r w:rsidRPr="002C4B7D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2C4B7D" w:rsidRPr="002C4B7D" w:rsidRDefault="002C4B7D" w:rsidP="002C4B7D">
      <w:pPr>
        <w:spacing w:before="120"/>
        <w:jc w:val="both"/>
        <w:rPr>
          <w:sz w:val="24"/>
          <w:szCs w:val="24"/>
          <w:lang w:val="uk-UA"/>
        </w:rPr>
      </w:pPr>
      <w:r w:rsidRPr="002C4B7D">
        <w:rPr>
          <w:b/>
          <w:sz w:val="24"/>
          <w:szCs w:val="24"/>
        </w:rPr>
        <w:t>Упаковка:</w:t>
      </w:r>
      <w:r w:rsidRPr="002C4B7D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капсул, 240 капсул.</w:t>
      </w:r>
    </w:p>
    <w:p w:rsidR="002C4B7D" w:rsidRPr="002C4B7D" w:rsidRDefault="002C4B7D" w:rsidP="00B30C8B">
      <w:pPr>
        <w:rPr>
          <w:color w:val="000000" w:themeColor="text1"/>
          <w:sz w:val="26"/>
          <w:szCs w:val="26"/>
          <w:lang w:val="uk-UA"/>
        </w:rPr>
      </w:pPr>
    </w:p>
    <w:sectPr w:rsidR="002C4B7D" w:rsidRPr="002C4B7D" w:rsidSect="007E7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10477D"/>
    <w:rsid w:val="001A72A2"/>
    <w:rsid w:val="00280F59"/>
    <w:rsid w:val="002C4B7D"/>
    <w:rsid w:val="004C73D1"/>
    <w:rsid w:val="006A30F2"/>
    <w:rsid w:val="00753556"/>
    <w:rsid w:val="007E7508"/>
    <w:rsid w:val="008B75BE"/>
    <w:rsid w:val="008E79DA"/>
    <w:rsid w:val="008F6324"/>
    <w:rsid w:val="00914C8D"/>
    <w:rsid w:val="009B1964"/>
    <w:rsid w:val="00B25A63"/>
    <w:rsid w:val="00B30C8B"/>
    <w:rsid w:val="00B57958"/>
    <w:rsid w:val="00BB5735"/>
    <w:rsid w:val="00C90EE6"/>
    <w:rsid w:val="00CA3DD3"/>
    <w:rsid w:val="00DD4C14"/>
    <w:rsid w:val="00E36FF7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2015-05-28T09:34:00Z</dcterms:created>
  <dcterms:modified xsi:type="dcterms:W3CDTF">2015-06-04T10:02:00Z</dcterms:modified>
</cp:coreProperties>
</file>